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96" w:rsidRPr="00F73596" w:rsidRDefault="00F73596">
      <w:pPr>
        <w:pStyle w:val="ConsPlusTitlePage"/>
        <w:rPr>
          <w:color w:val="000000" w:themeColor="text1"/>
        </w:rPr>
      </w:pPr>
      <w:bookmarkStart w:id="0" w:name="_GoBack"/>
      <w:bookmarkEnd w:id="0"/>
      <w:r w:rsidRPr="00F73596">
        <w:rPr>
          <w:color w:val="000000" w:themeColor="text1"/>
        </w:rPr>
        <w:br/>
      </w:r>
    </w:p>
    <w:p w:rsidR="00F73596" w:rsidRPr="00F73596" w:rsidRDefault="00F73596">
      <w:pPr>
        <w:pStyle w:val="ConsPlusNormal"/>
        <w:jc w:val="both"/>
        <w:outlineLvl w:val="0"/>
        <w:rPr>
          <w:color w:val="000000" w:themeColor="text1"/>
        </w:rPr>
      </w:pP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  <w:r w:rsidRPr="00F73596">
        <w:rPr>
          <w:color w:val="000000" w:themeColor="text1"/>
        </w:rPr>
        <w:t>СОБРАНИЕ ПРЕДСТАВИТЕЛЕЙ ЦАЛЫКСКОГО СЕЛЬСКОГО ПОСЕЛЕНИЯ</w:t>
      </w: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  <w:r w:rsidRPr="00F73596">
        <w:rPr>
          <w:color w:val="000000" w:themeColor="text1"/>
        </w:rPr>
        <w:t>ПРАВОБЕРЕЖНОГО РАЙОНА</w:t>
      </w: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  <w:r w:rsidRPr="00F73596">
        <w:rPr>
          <w:color w:val="000000" w:themeColor="text1"/>
        </w:rPr>
        <w:t>РЕШЕНИЕ</w:t>
      </w: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  <w:r w:rsidRPr="00F73596">
        <w:rPr>
          <w:color w:val="000000" w:themeColor="text1"/>
        </w:rPr>
        <w:t>от 12 ноября 2018 г. N 10</w:t>
      </w: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  <w:r w:rsidRPr="00F73596">
        <w:rPr>
          <w:color w:val="000000" w:themeColor="text1"/>
        </w:rPr>
        <w:t>ОБ УСТАНОВЛЕНИИ ЗЕМЕЛЬНОГО НАЛОГА НА ТЕРРИТОРИИ</w:t>
      </w:r>
    </w:p>
    <w:p w:rsidR="00F73596" w:rsidRPr="00F73596" w:rsidRDefault="00F73596">
      <w:pPr>
        <w:pStyle w:val="ConsPlusTitle"/>
        <w:jc w:val="center"/>
        <w:rPr>
          <w:color w:val="000000" w:themeColor="text1"/>
        </w:rPr>
      </w:pPr>
      <w:r w:rsidRPr="00F73596">
        <w:rPr>
          <w:color w:val="000000" w:themeColor="text1"/>
        </w:rPr>
        <w:t>ЦАЛЫКСКОГО СЕЛЬСКОГО ПОСЕЛЕНИЯ НА 2019 ГОД</w:t>
      </w:r>
    </w:p>
    <w:p w:rsidR="00F73596" w:rsidRPr="00F73596" w:rsidRDefault="00F73596">
      <w:pPr>
        <w:pStyle w:val="ConsPlusNormal"/>
        <w:ind w:firstLine="540"/>
        <w:jc w:val="both"/>
        <w:rPr>
          <w:color w:val="000000" w:themeColor="text1"/>
        </w:rPr>
      </w:pPr>
    </w:p>
    <w:p w:rsidR="00F73596" w:rsidRPr="00F73596" w:rsidRDefault="00F73596">
      <w:pPr>
        <w:pStyle w:val="ConsPlusNormal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В соответствии с Федеральным </w:t>
      </w:r>
      <w:hyperlink r:id="rId5" w:history="1">
        <w:r w:rsidRPr="00F73596">
          <w:rPr>
            <w:color w:val="000000" w:themeColor="text1"/>
          </w:rPr>
          <w:t>законом</w:t>
        </w:r>
      </w:hyperlink>
      <w:r w:rsidRPr="00F73596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F73596">
          <w:rPr>
            <w:color w:val="000000" w:themeColor="text1"/>
          </w:rPr>
          <w:t>главой 31</w:t>
        </w:r>
      </w:hyperlink>
      <w:r w:rsidRPr="00F73596">
        <w:rPr>
          <w:color w:val="000000" w:themeColor="text1"/>
        </w:rPr>
        <w:t xml:space="preserve"> Налогового кодекса Российской Федерации (с изменениями и дополнениями) Собрание представителей </w:t>
      </w:r>
      <w:proofErr w:type="spellStart"/>
      <w:r w:rsidRPr="00F73596">
        <w:rPr>
          <w:color w:val="000000" w:themeColor="text1"/>
        </w:rPr>
        <w:t>Цалыкского</w:t>
      </w:r>
      <w:proofErr w:type="spellEnd"/>
      <w:r w:rsidRPr="00F73596">
        <w:rPr>
          <w:color w:val="000000" w:themeColor="text1"/>
        </w:rPr>
        <w:t xml:space="preserve"> сельского поселения решает: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1. Установить на территории </w:t>
      </w:r>
      <w:proofErr w:type="spellStart"/>
      <w:r w:rsidRPr="00F73596">
        <w:rPr>
          <w:color w:val="000000" w:themeColor="text1"/>
        </w:rPr>
        <w:t>Цалыкского</w:t>
      </w:r>
      <w:proofErr w:type="spellEnd"/>
      <w:r w:rsidRPr="00F73596">
        <w:rPr>
          <w:color w:val="000000" w:themeColor="text1"/>
        </w:rPr>
        <w:t xml:space="preserve"> сельского поселения земельный налог, исчисляемый исходя из кадастровой стоимости земельного участка, определить налоговые ставки земельного налога (далее - налог), а также установить налоговые льготы.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2. Установить налоговые ставки в следующих размерах: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застройки, и для ведения ЛПХ;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- 0,3% в отношении земельных участков, предназначенных для сельскохозяйственного использования;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- 0,09%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- 1,5% в отношении земельных участков, предназначенных </w:t>
      </w:r>
      <w:proofErr w:type="gramStart"/>
      <w:r w:rsidRPr="00F73596">
        <w:rPr>
          <w:color w:val="000000" w:themeColor="text1"/>
        </w:rPr>
        <w:t>для</w:t>
      </w:r>
      <w:proofErr w:type="gramEnd"/>
      <w:r w:rsidRPr="00F73596">
        <w:rPr>
          <w:color w:val="000000" w:themeColor="text1"/>
        </w:rPr>
        <w:t>: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размещения объектов торговли, общественного питания и бытового обслуживания;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разработки полезных ископаемых;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- 1,5% в отношении прочих земельных участков.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3. Освободить от налогообложения: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- налогоплательщиков согласно </w:t>
      </w:r>
      <w:hyperlink r:id="rId7" w:history="1">
        <w:r w:rsidRPr="00F73596">
          <w:rPr>
            <w:color w:val="000000" w:themeColor="text1"/>
          </w:rPr>
          <w:t>статье 395</w:t>
        </w:r>
      </w:hyperlink>
      <w:r w:rsidRPr="00F73596">
        <w:rPr>
          <w:color w:val="000000" w:themeColor="text1"/>
        </w:rPr>
        <w:t xml:space="preserve"> Налогового кодекса Российской Федерации;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F73596">
        <w:rPr>
          <w:color w:val="000000" w:themeColor="text1"/>
        </w:rPr>
        <w:t>Цалыкского</w:t>
      </w:r>
      <w:proofErr w:type="spellEnd"/>
      <w:r w:rsidRPr="00F73596">
        <w:rPr>
          <w:color w:val="000000" w:themeColor="text1"/>
        </w:rPr>
        <w:t xml:space="preserve"> сельского поселения.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F73596">
          <w:rPr>
            <w:color w:val="000000" w:themeColor="text1"/>
          </w:rPr>
          <w:t>п. 5 статьи 391</w:t>
        </w:r>
      </w:hyperlink>
      <w:r w:rsidRPr="00F73596">
        <w:rPr>
          <w:color w:val="000000" w:themeColor="text1"/>
        </w:rPr>
        <w:t xml:space="preserve"> Налогового кодекса РФ.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5. Установить срок уплаты для налогоплательщиков - физических лиц - 1 декабря года, следующего за истекшим периодом.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 xml:space="preserve">6. Признать утратившим силу Решение N 11 Собрания представителей </w:t>
      </w:r>
      <w:proofErr w:type="spellStart"/>
      <w:r w:rsidRPr="00F73596">
        <w:rPr>
          <w:color w:val="000000" w:themeColor="text1"/>
        </w:rPr>
        <w:t>Цалыкского</w:t>
      </w:r>
      <w:proofErr w:type="spellEnd"/>
      <w:r w:rsidRPr="00F73596">
        <w:rPr>
          <w:color w:val="000000" w:themeColor="text1"/>
        </w:rPr>
        <w:t xml:space="preserve"> сельского </w:t>
      </w:r>
      <w:r w:rsidRPr="00F73596">
        <w:rPr>
          <w:color w:val="000000" w:themeColor="text1"/>
        </w:rPr>
        <w:lastRenderedPageBreak/>
        <w:t>поселения от 28 октября 2016 года "Об установке налога на имущество физических лиц и земельного налога на 2017 год".</w:t>
      </w:r>
    </w:p>
    <w:p w:rsidR="00F73596" w:rsidRPr="00F73596" w:rsidRDefault="00F735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3596">
        <w:rPr>
          <w:color w:val="000000" w:themeColor="text1"/>
        </w:rPr>
        <w:t>7. Настоящее Решение вступает в силу с 1 января 2019 года, но не ранее одного месяца со дня его официального опубликования в печатном издании "Жизнь Правобережья".</w:t>
      </w:r>
    </w:p>
    <w:p w:rsidR="00F73596" w:rsidRPr="00F73596" w:rsidRDefault="00F73596">
      <w:pPr>
        <w:pStyle w:val="ConsPlusNormal"/>
        <w:ind w:firstLine="540"/>
        <w:jc w:val="both"/>
        <w:rPr>
          <w:color w:val="000000" w:themeColor="text1"/>
        </w:rPr>
      </w:pPr>
    </w:p>
    <w:p w:rsidR="00F73596" w:rsidRPr="00F73596" w:rsidRDefault="00F73596">
      <w:pPr>
        <w:pStyle w:val="ConsPlusNormal"/>
        <w:jc w:val="right"/>
        <w:rPr>
          <w:color w:val="000000" w:themeColor="text1"/>
        </w:rPr>
      </w:pPr>
      <w:r w:rsidRPr="00F73596">
        <w:rPr>
          <w:color w:val="000000" w:themeColor="text1"/>
        </w:rPr>
        <w:t xml:space="preserve">Глава </w:t>
      </w:r>
      <w:proofErr w:type="spellStart"/>
      <w:r w:rsidRPr="00F73596">
        <w:rPr>
          <w:color w:val="000000" w:themeColor="text1"/>
        </w:rPr>
        <w:t>Цалыкского</w:t>
      </w:r>
      <w:proofErr w:type="spellEnd"/>
    </w:p>
    <w:p w:rsidR="00F73596" w:rsidRPr="00F73596" w:rsidRDefault="00F73596">
      <w:pPr>
        <w:pStyle w:val="ConsPlusNormal"/>
        <w:jc w:val="right"/>
        <w:rPr>
          <w:color w:val="000000" w:themeColor="text1"/>
        </w:rPr>
      </w:pPr>
      <w:r w:rsidRPr="00F73596">
        <w:rPr>
          <w:color w:val="000000" w:themeColor="text1"/>
        </w:rPr>
        <w:t>сельского поселения</w:t>
      </w:r>
    </w:p>
    <w:p w:rsidR="00F73596" w:rsidRPr="00F73596" w:rsidRDefault="00F73596">
      <w:pPr>
        <w:pStyle w:val="ConsPlusNormal"/>
        <w:jc w:val="right"/>
        <w:rPr>
          <w:color w:val="000000" w:themeColor="text1"/>
        </w:rPr>
      </w:pPr>
      <w:r w:rsidRPr="00F73596">
        <w:rPr>
          <w:color w:val="000000" w:themeColor="text1"/>
        </w:rPr>
        <w:t>Э.И.САНАКОЕВ</w:t>
      </w:r>
    </w:p>
    <w:p w:rsidR="00F73596" w:rsidRPr="00F73596" w:rsidRDefault="00F73596">
      <w:pPr>
        <w:pStyle w:val="ConsPlusNormal"/>
        <w:ind w:firstLine="540"/>
        <w:jc w:val="both"/>
        <w:rPr>
          <w:color w:val="000000" w:themeColor="text1"/>
        </w:rPr>
      </w:pPr>
    </w:p>
    <w:p w:rsidR="00F73596" w:rsidRPr="00F73596" w:rsidRDefault="00F73596">
      <w:pPr>
        <w:pStyle w:val="ConsPlusNormal"/>
        <w:ind w:firstLine="540"/>
        <w:jc w:val="both"/>
        <w:rPr>
          <w:color w:val="000000" w:themeColor="text1"/>
        </w:rPr>
      </w:pPr>
    </w:p>
    <w:p w:rsidR="00F73596" w:rsidRPr="00F73596" w:rsidRDefault="00F73596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F73596" w:rsidRDefault="00F73596">
      <w:pPr>
        <w:rPr>
          <w:color w:val="000000" w:themeColor="text1"/>
        </w:rPr>
      </w:pPr>
    </w:p>
    <w:sectPr w:rsidR="008B7A3A" w:rsidRPr="00F73596" w:rsidSect="0081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96"/>
    <w:rsid w:val="00A62BFA"/>
    <w:rsid w:val="00C3788D"/>
    <w:rsid w:val="00F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92B257BA0622A0D6498E26B4356D87FAD679EDC041C4090B7299877A26B7C1B8AD1BD1A784826AF63C048825257EF02B4027A749936C5K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692B257BA0622A0D6498E26B4356D87FAD679EDC041C4090B7299877A26B7C1B8AD1BD1C724425F066D559DA5D55F11CB71F667698C3KE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92B257BA0622A0D6498E26B4356D87FAD679EDC041C4090B7299877A26B7C1B8AD1BD1C7F4825F066D559DA5D55F11CB71F667698C3KEP" TargetMode="External"/><Relationship Id="rId5" Type="http://schemas.openxmlformats.org/officeDocument/2006/relationships/hyperlink" Target="consultantplus://offline/ref=B1692B257BA0622A0D6498E26B4356D87FAD6598DD0F1C4090B7299877A26B7C098A89B11D7B532EA729930CD6C5K6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2019-03-20T15:10:00Z</dcterms:created>
  <dcterms:modified xsi:type="dcterms:W3CDTF">2019-03-20T15:10:00Z</dcterms:modified>
</cp:coreProperties>
</file>